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7F06" w14:textId="064A7AA4" w:rsidR="00490211" w:rsidRPr="00E63CC2" w:rsidRDefault="00490211" w:rsidP="00490211">
      <w:pPr>
        <w:spacing w:after="0"/>
        <w:jc w:val="center"/>
      </w:pPr>
      <w:r w:rsidRPr="00490211">
        <w:rPr>
          <w:b/>
          <w:bCs/>
        </w:rPr>
        <w:t>Our Culture Change Journey</w:t>
      </w:r>
      <w:r w:rsidR="00E63CC2">
        <w:rPr>
          <w:b/>
          <w:bCs/>
        </w:rPr>
        <w:br/>
      </w:r>
      <w:r w:rsidR="00E63CC2" w:rsidRPr="00E63CC2">
        <w:t>by Ana de Paula, Life Enrichment Coordinator</w:t>
      </w:r>
    </w:p>
    <w:p w14:paraId="739F331C" w14:textId="77777777" w:rsidR="00490211" w:rsidRPr="00490211" w:rsidRDefault="00490211" w:rsidP="00490211">
      <w:pPr>
        <w:spacing w:after="0"/>
        <w:jc w:val="center"/>
        <w:rPr>
          <w:b/>
          <w:bCs/>
        </w:rPr>
      </w:pPr>
    </w:p>
    <w:p w14:paraId="0FA8D2B0" w14:textId="71C72256" w:rsidR="00490211" w:rsidRDefault="00490211" w:rsidP="00490211">
      <w:pPr>
        <w:spacing w:after="0"/>
      </w:pPr>
      <w:r w:rsidRPr="00490211">
        <w:t>At Sunnyside Adventist Care Centre, culture change is more than a project</w:t>
      </w:r>
      <w:r>
        <w:t xml:space="preserve">, </w:t>
      </w:r>
      <w:r w:rsidRPr="00490211">
        <w:t>it’s a journey of transformation that continues to shape how we live, work, and care together.</w:t>
      </w:r>
    </w:p>
    <w:p w14:paraId="00244D57" w14:textId="77777777" w:rsidR="00490211" w:rsidRPr="00490211" w:rsidRDefault="00490211" w:rsidP="00490211">
      <w:pPr>
        <w:spacing w:after="0"/>
      </w:pPr>
    </w:p>
    <w:p w14:paraId="5AA764AE" w14:textId="77777777" w:rsidR="00490211" w:rsidRDefault="00490211" w:rsidP="00490211">
      <w:pPr>
        <w:spacing w:after="0"/>
      </w:pPr>
      <w:r w:rsidRPr="00490211">
        <w:t xml:space="preserve">Our story began in 2015, when Sunnyside’s Board of Directors voted unanimously to embrace the </w:t>
      </w:r>
      <w:r w:rsidRPr="00490211">
        <w:rPr>
          <w:b/>
          <w:bCs/>
        </w:rPr>
        <w:t>Eden Alternative® Philosophy</w:t>
      </w:r>
      <w:r w:rsidRPr="00490211">
        <w:t xml:space="preserve">, a movement that challenges the traditional institutional model of care. The Eden philosophy focuses on eliminating the three plagues of </w:t>
      </w:r>
      <w:r w:rsidRPr="00490211">
        <w:rPr>
          <w:b/>
          <w:bCs/>
        </w:rPr>
        <w:t>loneliness, helplessness, and boredom</w:t>
      </w:r>
      <w:r w:rsidRPr="00490211">
        <w:t>, and it gave Sunnyside a clear path toward creating a home where life revolves around relationships, meaning, and joy.</w:t>
      </w:r>
    </w:p>
    <w:p w14:paraId="1F13B4DC" w14:textId="77777777" w:rsidR="00490211" w:rsidRPr="00490211" w:rsidRDefault="00490211" w:rsidP="00490211">
      <w:pPr>
        <w:spacing w:after="0"/>
      </w:pPr>
    </w:p>
    <w:p w14:paraId="62CE50A2" w14:textId="27FADDEE" w:rsidR="00490211" w:rsidRDefault="00490211" w:rsidP="00490211">
      <w:pPr>
        <w:spacing w:after="0"/>
      </w:pPr>
      <w:r w:rsidRPr="00490211">
        <w:t xml:space="preserve">In the years that followed, the idea of </w:t>
      </w:r>
      <w:r w:rsidRPr="00490211">
        <w:rPr>
          <w:i/>
          <w:iCs/>
        </w:rPr>
        <w:t>home</w:t>
      </w:r>
      <w:r w:rsidRPr="00490211">
        <w:t xml:space="preserve"> took root in practical ways. Signs and clinical postings were removed, and our “wings” became </w:t>
      </w:r>
      <w:r w:rsidRPr="00490211">
        <w:rPr>
          <w:b/>
          <w:bCs/>
        </w:rPr>
        <w:t>neighbourhoods</w:t>
      </w:r>
      <w:r>
        <w:t xml:space="preserve">: </w:t>
      </w:r>
      <w:r w:rsidRPr="00490211">
        <w:t>Riverview</w:t>
      </w:r>
      <w:r>
        <w:t xml:space="preserve"> (35 residents)</w:t>
      </w:r>
      <w:r w:rsidRPr="00490211">
        <w:t>, Prairieland</w:t>
      </w:r>
      <w:r>
        <w:t xml:space="preserve"> (33 residents)</w:t>
      </w:r>
      <w:r w:rsidRPr="00490211">
        <w:t>, and Diefenbaker</w:t>
      </w:r>
      <w:r>
        <w:t xml:space="preserve"> (29 residents)</w:t>
      </w:r>
      <w:r w:rsidRPr="00490211">
        <w:t>. Artwork brightened the hallways, a spa-like tub room replaced the institutional bathing area, and the dining room and lounges were redesigned to encourage gathering and connection.</w:t>
      </w:r>
    </w:p>
    <w:p w14:paraId="284BF8DC" w14:textId="77777777" w:rsidR="00490211" w:rsidRPr="00490211" w:rsidRDefault="00490211" w:rsidP="00490211">
      <w:pPr>
        <w:spacing w:after="0"/>
      </w:pPr>
    </w:p>
    <w:p w14:paraId="1FF8467F" w14:textId="7FFB637C" w:rsidR="00490211" w:rsidRPr="00490211" w:rsidRDefault="00490211" w:rsidP="00490211">
      <w:pPr>
        <w:spacing w:after="0"/>
      </w:pPr>
      <w:r w:rsidRPr="00490211">
        <w:t xml:space="preserve">A major milestone came in 2017, when Sunnyside implemented </w:t>
      </w:r>
      <w:r w:rsidRPr="00490211">
        <w:rPr>
          <w:b/>
          <w:bCs/>
        </w:rPr>
        <w:t>consistent staffing</w:t>
      </w:r>
      <w:r w:rsidRPr="00490211">
        <w:t xml:space="preserve">, allowing care partners to work permanently with residents in their neighbourhoods. These deeper, ongoing </w:t>
      </w:r>
      <w:proofErr w:type="gramStart"/>
      <w:r w:rsidRPr="00490211">
        <w:t>relationships built</w:t>
      </w:r>
      <w:proofErr w:type="gramEnd"/>
      <w:r w:rsidRPr="00490211">
        <w:t xml:space="preserve"> trust, stability, and a true sense of belonging. That same year, Sunnyside became a </w:t>
      </w:r>
      <w:r w:rsidRPr="00490211">
        <w:rPr>
          <w:b/>
          <w:bCs/>
        </w:rPr>
        <w:t>Registered Eden Home</w:t>
      </w:r>
      <w:r>
        <w:t xml:space="preserve">, </w:t>
      </w:r>
      <w:r w:rsidRPr="00490211">
        <w:t>marking a significant step in our culture change journey.</w:t>
      </w:r>
    </w:p>
    <w:p w14:paraId="145C6513" w14:textId="77777777" w:rsidR="00490211" w:rsidRDefault="00490211" w:rsidP="00490211">
      <w:pPr>
        <w:spacing w:after="0"/>
      </w:pPr>
    </w:p>
    <w:p w14:paraId="12B54258" w14:textId="6A2479AA" w:rsidR="00490211" w:rsidRPr="00490211" w:rsidRDefault="00490211" w:rsidP="00490211">
      <w:pPr>
        <w:spacing w:after="0"/>
      </w:pPr>
      <w:r w:rsidRPr="00490211">
        <w:t>Since then, the work has continued to evolve. Today, our approach to creating home is guided by five key commitments:</w:t>
      </w:r>
      <w:r w:rsidRPr="00490211">
        <w:br/>
        <w:t xml:space="preserve">A. </w:t>
      </w:r>
      <w:proofErr w:type="spellStart"/>
      <w:r w:rsidRPr="00490211">
        <w:rPr>
          <w:b/>
          <w:bCs/>
        </w:rPr>
        <w:t>Honouring</w:t>
      </w:r>
      <w:proofErr w:type="spellEnd"/>
      <w:r w:rsidRPr="00490211">
        <w:rPr>
          <w:b/>
          <w:bCs/>
        </w:rPr>
        <w:t xml:space="preserve"> and respecting residents as individuals</w:t>
      </w:r>
      <w:r w:rsidRPr="00490211">
        <w:br/>
        <w:t xml:space="preserve">B. </w:t>
      </w:r>
      <w:r w:rsidRPr="00490211">
        <w:rPr>
          <w:b/>
          <w:bCs/>
        </w:rPr>
        <w:t>Nurturing the human spirit and body of everyone in our community</w:t>
      </w:r>
      <w:r w:rsidRPr="00490211">
        <w:br/>
        <w:t xml:space="preserve">C. </w:t>
      </w:r>
      <w:r w:rsidRPr="00490211">
        <w:rPr>
          <w:b/>
          <w:bCs/>
        </w:rPr>
        <w:t>Fostering close and continuing relationships</w:t>
      </w:r>
      <w:r w:rsidRPr="00490211">
        <w:t xml:space="preserve"> between residents, families, and care partners</w:t>
      </w:r>
      <w:r w:rsidRPr="00490211">
        <w:br/>
        <w:t xml:space="preserve">D. </w:t>
      </w:r>
      <w:r w:rsidRPr="00490211">
        <w:rPr>
          <w:b/>
          <w:bCs/>
        </w:rPr>
        <w:t>Integrating plants, animals, and children</w:t>
      </w:r>
      <w:r w:rsidRPr="00490211">
        <w:t xml:space="preserve"> into daily living to bring vibrancy and connection</w:t>
      </w:r>
      <w:r w:rsidRPr="00490211">
        <w:br/>
        <w:t xml:space="preserve">E. </w:t>
      </w:r>
      <w:r w:rsidRPr="00490211">
        <w:rPr>
          <w:b/>
          <w:bCs/>
        </w:rPr>
        <w:t>Encouraging meaningful activities</w:t>
      </w:r>
      <w:r w:rsidRPr="00490211">
        <w:t xml:space="preserve"> that spark joy and purpose</w:t>
      </w:r>
    </w:p>
    <w:p w14:paraId="4B8EB074" w14:textId="77777777" w:rsidR="00490211" w:rsidRDefault="00490211" w:rsidP="00490211">
      <w:pPr>
        <w:spacing w:after="0"/>
      </w:pPr>
    </w:p>
    <w:p w14:paraId="4EBED307" w14:textId="73ABBB7F" w:rsidR="00490211" w:rsidRDefault="00490211" w:rsidP="00490211">
      <w:pPr>
        <w:spacing w:after="0"/>
      </w:pPr>
      <w:r w:rsidRPr="00490211">
        <w:t xml:space="preserve">But the journey doesn’t end there. In </w:t>
      </w:r>
      <w:r>
        <w:t>April of 2025</w:t>
      </w:r>
      <w:r w:rsidRPr="00490211">
        <w:t xml:space="preserve">, members of our leadership team had the opportunity to </w:t>
      </w:r>
      <w:r w:rsidRPr="00490211">
        <w:rPr>
          <w:b/>
          <w:bCs/>
        </w:rPr>
        <w:t>visit care communities in the Netherlands</w:t>
      </w:r>
      <w:r>
        <w:t xml:space="preserve">, </w:t>
      </w:r>
      <w:r w:rsidRPr="00490211">
        <w:t xml:space="preserve">places where small-house and village-style models are redefining what long-term care can be. These experiences deepened our vision for the future: a home where every resident enjoys </w:t>
      </w:r>
      <w:r w:rsidRPr="00490211">
        <w:rPr>
          <w:b/>
          <w:bCs/>
        </w:rPr>
        <w:t>more autonomy, privacy, and belonging</w:t>
      </w:r>
      <w:r w:rsidRPr="00490211">
        <w:t>, supported by empowered care partner teams and strong community connections.</w:t>
      </w:r>
    </w:p>
    <w:p w14:paraId="552DE93C" w14:textId="77777777" w:rsidR="00490211" w:rsidRPr="00490211" w:rsidRDefault="00490211" w:rsidP="00490211">
      <w:pPr>
        <w:spacing w:after="0"/>
      </w:pPr>
    </w:p>
    <w:p w14:paraId="09B2A211" w14:textId="77777777" w:rsidR="00490211" w:rsidRPr="00490211" w:rsidRDefault="00490211" w:rsidP="00490211">
      <w:pPr>
        <w:spacing w:after="0"/>
      </w:pPr>
      <w:r w:rsidRPr="00490211">
        <w:t xml:space="preserve">Looking ahead, Sunnyside is exploring ways to </w:t>
      </w:r>
      <w:r w:rsidRPr="00490211">
        <w:rPr>
          <w:b/>
          <w:bCs/>
        </w:rPr>
        <w:t>modernize and expand our spaces</w:t>
      </w:r>
      <w:r w:rsidRPr="00490211">
        <w:t xml:space="preserve"> so that every resident can have the dignity of their own room and the freedom to live life on their own terms. We’re also committed to nurturing the next generation of care partners through ongoing education, innovation, and collaboration.</w:t>
      </w:r>
    </w:p>
    <w:p w14:paraId="25001695" w14:textId="77777777" w:rsidR="00490211" w:rsidRPr="00490211" w:rsidRDefault="00490211" w:rsidP="00490211">
      <w:pPr>
        <w:spacing w:after="0"/>
      </w:pPr>
      <w:r w:rsidRPr="00490211">
        <w:lastRenderedPageBreak/>
        <w:t xml:space="preserve">Culture change is not a destination — it’s a way of life. At Sunnyside, this journey continues to unfold one relationship at a time, guided by faith, compassion, and the belief that </w:t>
      </w:r>
      <w:r w:rsidRPr="00490211">
        <w:rPr>
          <w:i/>
          <w:iCs/>
        </w:rPr>
        <w:t>every person deserves a home where life has meaning and joy</w:t>
      </w:r>
      <w:r w:rsidRPr="00490211">
        <w:t>.</w:t>
      </w:r>
    </w:p>
    <w:p w14:paraId="1C1B8535" w14:textId="77777777" w:rsidR="00490211" w:rsidRDefault="00490211" w:rsidP="007927C9">
      <w:pPr>
        <w:spacing w:after="0"/>
      </w:pPr>
    </w:p>
    <w:p w14:paraId="1F3A3F34" w14:textId="77777777" w:rsidR="00490211" w:rsidRDefault="00490211" w:rsidP="007927C9">
      <w:pPr>
        <w:spacing w:after="0"/>
      </w:pPr>
    </w:p>
    <w:p w14:paraId="052E25EA" w14:textId="77777777" w:rsidR="00490211" w:rsidRDefault="00490211" w:rsidP="007927C9">
      <w:pPr>
        <w:spacing w:after="0"/>
      </w:pPr>
    </w:p>
    <w:p w14:paraId="51EC72E5" w14:textId="77777777" w:rsidR="00490211" w:rsidRDefault="00490211" w:rsidP="007927C9">
      <w:pPr>
        <w:spacing w:after="0"/>
      </w:pPr>
    </w:p>
    <w:sectPr w:rsidR="00490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80A"/>
    <w:multiLevelType w:val="hybridMultilevel"/>
    <w:tmpl w:val="989E65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54C91"/>
    <w:multiLevelType w:val="hybridMultilevel"/>
    <w:tmpl w:val="2BF025D0"/>
    <w:lvl w:ilvl="0" w:tplc="FE9677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36063"/>
    <w:multiLevelType w:val="hybridMultilevel"/>
    <w:tmpl w:val="23527E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B73AEA"/>
    <w:multiLevelType w:val="hybridMultilevel"/>
    <w:tmpl w:val="D7D81D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8B1029"/>
    <w:multiLevelType w:val="hybridMultilevel"/>
    <w:tmpl w:val="3B9054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D272BE"/>
    <w:multiLevelType w:val="multilevel"/>
    <w:tmpl w:val="6614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0106B"/>
    <w:multiLevelType w:val="hybridMultilevel"/>
    <w:tmpl w:val="33280EE2"/>
    <w:lvl w:ilvl="0" w:tplc="5BB45E92">
      <w:start w:val="1"/>
      <w:numFmt w:val="bullet"/>
      <w:lvlText w:val=""/>
      <w:lvlJc w:val="left"/>
      <w:pPr>
        <w:tabs>
          <w:tab w:val="num" w:pos="720"/>
        </w:tabs>
        <w:ind w:left="720" w:hanging="360"/>
      </w:pPr>
      <w:rPr>
        <w:rFonts w:ascii="Wingdings" w:hAnsi="Wingdings" w:hint="default"/>
      </w:rPr>
    </w:lvl>
    <w:lvl w:ilvl="1" w:tplc="9BDE36B2" w:tentative="1">
      <w:start w:val="1"/>
      <w:numFmt w:val="bullet"/>
      <w:lvlText w:val=""/>
      <w:lvlJc w:val="left"/>
      <w:pPr>
        <w:tabs>
          <w:tab w:val="num" w:pos="1440"/>
        </w:tabs>
        <w:ind w:left="1440" w:hanging="360"/>
      </w:pPr>
      <w:rPr>
        <w:rFonts w:ascii="Wingdings" w:hAnsi="Wingdings" w:hint="default"/>
      </w:rPr>
    </w:lvl>
    <w:lvl w:ilvl="2" w:tplc="A4BA16EE" w:tentative="1">
      <w:start w:val="1"/>
      <w:numFmt w:val="bullet"/>
      <w:lvlText w:val=""/>
      <w:lvlJc w:val="left"/>
      <w:pPr>
        <w:tabs>
          <w:tab w:val="num" w:pos="2160"/>
        </w:tabs>
        <w:ind w:left="2160" w:hanging="360"/>
      </w:pPr>
      <w:rPr>
        <w:rFonts w:ascii="Wingdings" w:hAnsi="Wingdings" w:hint="default"/>
      </w:rPr>
    </w:lvl>
    <w:lvl w:ilvl="3" w:tplc="E9F4ED28" w:tentative="1">
      <w:start w:val="1"/>
      <w:numFmt w:val="bullet"/>
      <w:lvlText w:val=""/>
      <w:lvlJc w:val="left"/>
      <w:pPr>
        <w:tabs>
          <w:tab w:val="num" w:pos="2880"/>
        </w:tabs>
        <w:ind w:left="2880" w:hanging="360"/>
      </w:pPr>
      <w:rPr>
        <w:rFonts w:ascii="Wingdings" w:hAnsi="Wingdings" w:hint="default"/>
      </w:rPr>
    </w:lvl>
    <w:lvl w:ilvl="4" w:tplc="D012FA6A" w:tentative="1">
      <w:start w:val="1"/>
      <w:numFmt w:val="bullet"/>
      <w:lvlText w:val=""/>
      <w:lvlJc w:val="left"/>
      <w:pPr>
        <w:tabs>
          <w:tab w:val="num" w:pos="3600"/>
        </w:tabs>
        <w:ind w:left="3600" w:hanging="360"/>
      </w:pPr>
      <w:rPr>
        <w:rFonts w:ascii="Wingdings" w:hAnsi="Wingdings" w:hint="default"/>
      </w:rPr>
    </w:lvl>
    <w:lvl w:ilvl="5" w:tplc="5BD6A7F8" w:tentative="1">
      <w:start w:val="1"/>
      <w:numFmt w:val="bullet"/>
      <w:lvlText w:val=""/>
      <w:lvlJc w:val="left"/>
      <w:pPr>
        <w:tabs>
          <w:tab w:val="num" w:pos="4320"/>
        </w:tabs>
        <w:ind w:left="4320" w:hanging="360"/>
      </w:pPr>
      <w:rPr>
        <w:rFonts w:ascii="Wingdings" w:hAnsi="Wingdings" w:hint="default"/>
      </w:rPr>
    </w:lvl>
    <w:lvl w:ilvl="6" w:tplc="5CC45148" w:tentative="1">
      <w:start w:val="1"/>
      <w:numFmt w:val="bullet"/>
      <w:lvlText w:val=""/>
      <w:lvlJc w:val="left"/>
      <w:pPr>
        <w:tabs>
          <w:tab w:val="num" w:pos="5040"/>
        </w:tabs>
        <w:ind w:left="5040" w:hanging="360"/>
      </w:pPr>
      <w:rPr>
        <w:rFonts w:ascii="Wingdings" w:hAnsi="Wingdings" w:hint="default"/>
      </w:rPr>
    </w:lvl>
    <w:lvl w:ilvl="7" w:tplc="85EE6E74" w:tentative="1">
      <w:start w:val="1"/>
      <w:numFmt w:val="bullet"/>
      <w:lvlText w:val=""/>
      <w:lvlJc w:val="left"/>
      <w:pPr>
        <w:tabs>
          <w:tab w:val="num" w:pos="5760"/>
        </w:tabs>
        <w:ind w:left="5760" w:hanging="360"/>
      </w:pPr>
      <w:rPr>
        <w:rFonts w:ascii="Wingdings" w:hAnsi="Wingdings" w:hint="default"/>
      </w:rPr>
    </w:lvl>
    <w:lvl w:ilvl="8" w:tplc="D5301DA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8A7124"/>
    <w:multiLevelType w:val="hybridMultilevel"/>
    <w:tmpl w:val="0C22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C15C6"/>
    <w:multiLevelType w:val="hybridMultilevel"/>
    <w:tmpl w:val="6742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E1E38"/>
    <w:multiLevelType w:val="hybridMultilevel"/>
    <w:tmpl w:val="1D1AB45C"/>
    <w:lvl w:ilvl="0" w:tplc="7716192E">
      <w:start w:val="3"/>
      <w:numFmt w:val="bullet"/>
      <w:lvlText w:val=""/>
      <w:lvlJc w:val="left"/>
      <w:pPr>
        <w:ind w:left="1440" w:hanging="360"/>
      </w:pPr>
      <w:rPr>
        <w:rFonts w:ascii="Symbol" w:eastAsia="Times New Roman" w:hAnsi="Symbol" w:cs="Times New Roman"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95286A"/>
    <w:multiLevelType w:val="hybridMultilevel"/>
    <w:tmpl w:val="2766ED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7726AB"/>
    <w:multiLevelType w:val="multilevel"/>
    <w:tmpl w:val="2E0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D10D8"/>
    <w:multiLevelType w:val="hybridMultilevel"/>
    <w:tmpl w:val="44FA7656"/>
    <w:lvl w:ilvl="0" w:tplc="335A68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661753">
    <w:abstractNumId w:val="8"/>
  </w:num>
  <w:num w:numId="2" w16cid:durableId="2122676661">
    <w:abstractNumId w:val="0"/>
  </w:num>
  <w:num w:numId="3" w16cid:durableId="201941658">
    <w:abstractNumId w:val="7"/>
  </w:num>
  <w:num w:numId="4" w16cid:durableId="1326781950">
    <w:abstractNumId w:val="2"/>
  </w:num>
  <w:num w:numId="5" w16cid:durableId="23217629">
    <w:abstractNumId w:val="10"/>
  </w:num>
  <w:num w:numId="6" w16cid:durableId="1375689752">
    <w:abstractNumId w:val="6"/>
  </w:num>
  <w:num w:numId="7" w16cid:durableId="419496867">
    <w:abstractNumId w:val="9"/>
  </w:num>
  <w:num w:numId="8" w16cid:durableId="948050329">
    <w:abstractNumId w:val="3"/>
  </w:num>
  <w:num w:numId="9" w16cid:durableId="1064453073">
    <w:abstractNumId w:val="4"/>
  </w:num>
  <w:num w:numId="10" w16cid:durableId="954411147">
    <w:abstractNumId w:val="12"/>
  </w:num>
  <w:num w:numId="11" w16cid:durableId="532768694">
    <w:abstractNumId w:val="11"/>
  </w:num>
  <w:num w:numId="12" w16cid:durableId="1704987285">
    <w:abstractNumId w:val="5"/>
  </w:num>
  <w:num w:numId="13" w16cid:durableId="25945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4"/>
    <w:rsid w:val="000255AE"/>
    <w:rsid w:val="00074E2B"/>
    <w:rsid w:val="00091501"/>
    <w:rsid w:val="00147EAE"/>
    <w:rsid w:val="001A5AF5"/>
    <w:rsid w:val="001E3A73"/>
    <w:rsid w:val="00296B93"/>
    <w:rsid w:val="002E12F2"/>
    <w:rsid w:val="00367E5B"/>
    <w:rsid w:val="00490211"/>
    <w:rsid w:val="00595662"/>
    <w:rsid w:val="005D4948"/>
    <w:rsid w:val="006D48C7"/>
    <w:rsid w:val="00713F4E"/>
    <w:rsid w:val="007927C9"/>
    <w:rsid w:val="00812494"/>
    <w:rsid w:val="00A1064F"/>
    <w:rsid w:val="00A45B78"/>
    <w:rsid w:val="00AC473C"/>
    <w:rsid w:val="00B725DA"/>
    <w:rsid w:val="00E6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77EB"/>
  <w15:docId w15:val="{64BD9256-D0B6-4991-8012-BB6AF531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494"/>
    <w:pPr>
      <w:ind w:left="720"/>
      <w:contextualSpacing/>
    </w:pPr>
  </w:style>
  <w:style w:type="paragraph" w:styleId="BodyText">
    <w:name w:val="Body Text"/>
    <w:aliases w:val="Doors Normal"/>
    <w:basedOn w:val="Normal"/>
    <w:link w:val="BodyTextChar"/>
    <w:rsid w:val="002E12F2"/>
    <w:pPr>
      <w:autoSpaceDE w:val="0"/>
      <w:autoSpaceDN w:val="0"/>
      <w:adjustRightInd w:val="0"/>
      <w:spacing w:after="0" w:line="240" w:lineRule="auto"/>
      <w:jc w:val="both"/>
    </w:pPr>
    <w:rPr>
      <w:rFonts w:ascii="Arial" w:eastAsia="Times New Roman" w:hAnsi="Arial" w:cs="Arial"/>
      <w:szCs w:val="20"/>
    </w:rPr>
  </w:style>
  <w:style w:type="character" w:customStyle="1" w:styleId="BodyTextChar">
    <w:name w:val="Body Text Char"/>
    <w:aliases w:val="Doors Normal Char"/>
    <w:basedOn w:val="DefaultParagraphFont"/>
    <w:link w:val="BodyText"/>
    <w:rsid w:val="002E12F2"/>
    <w:rPr>
      <w:rFonts w:ascii="Arial" w:eastAsia="Times New Roman" w:hAnsi="Arial" w:cs="Arial"/>
      <w:szCs w:val="20"/>
    </w:rPr>
  </w:style>
  <w:style w:type="paragraph" w:customStyle="1" w:styleId="InfoBlue">
    <w:name w:val="InfoBlue"/>
    <w:basedOn w:val="Normal"/>
    <w:next w:val="BodyText"/>
    <w:autoRedefine/>
    <w:rsid w:val="002E12F2"/>
    <w:pPr>
      <w:widowControl w:val="0"/>
      <w:spacing w:after="0" w:line="240" w:lineRule="atLeast"/>
    </w:pPr>
    <w:rPr>
      <w:rFonts w:ascii="Calibri" w:eastAsia="Times New Roman" w:hAnsi="Calibri" w:cs="Arial"/>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0294">
      <w:bodyDiv w:val="1"/>
      <w:marLeft w:val="0"/>
      <w:marRight w:val="0"/>
      <w:marTop w:val="0"/>
      <w:marBottom w:val="0"/>
      <w:divBdr>
        <w:top w:val="none" w:sz="0" w:space="0" w:color="auto"/>
        <w:left w:val="none" w:sz="0" w:space="0" w:color="auto"/>
        <w:bottom w:val="none" w:sz="0" w:space="0" w:color="auto"/>
        <w:right w:val="none" w:sz="0" w:space="0" w:color="auto"/>
      </w:divBdr>
    </w:div>
    <w:div w:id="541358891">
      <w:bodyDiv w:val="1"/>
      <w:marLeft w:val="0"/>
      <w:marRight w:val="0"/>
      <w:marTop w:val="0"/>
      <w:marBottom w:val="0"/>
      <w:divBdr>
        <w:top w:val="none" w:sz="0" w:space="0" w:color="auto"/>
        <w:left w:val="none" w:sz="0" w:space="0" w:color="auto"/>
        <w:bottom w:val="none" w:sz="0" w:space="0" w:color="auto"/>
        <w:right w:val="none" w:sz="0" w:space="0" w:color="auto"/>
      </w:divBdr>
    </w:div>
    <w:div w:id="880437614">
      <w:bodyDiv w:val="1"/>
      <w:marLeft w:val="0"/>
      <w:marRight w:val="0"/>
      <w:marTop w:val="0"/>
      <w:marBottom w:val="0"/>
      <w:divBdr>
        <w:top w:val="none" w:sz="0" w:space="0" w:color="auto"/>
        <w:left w:val="none" w:sz="0" w:space="0" w:color="auto"/>
        <w:bottom w:val="none" w:sz="0" w:space="0" w:color="auto"/>
        <w:right w:val="none" w:sz="0" w:space="0" w:color="auto"/>
      </w:divBdr>
    </w:div>
    <w:div w:id="881479526">
      <w:bodyDiv w:val="1"/>
      <w:marLeft w:val="0"/>
      <w:marRight w:val="0"/>
      <w:marTop w:val="0"/>
      <w:marBottom w:val="0"/>
      <w:divBdr>
        <w:top w:val="none" w:sz="0" w:space="0" w:color="auto"/>
        <w:left w:val="none" w:sz="0" w:space="0" w:color="auto"/>
        <w:bottom w:val="none" w:sz="0" w:space="0" w:color="auto"/>
        <w:right w:val="none" w:sz="0" w:space="0" w:color="auto"/>
      </w:divBdr>
    </w:div>
    <w:div w:id="903175106">
      <w:bodyDiv w:val="1"/>
      <w:marLeft w:val="0"/>
      <w:marRight w:val="0"/>
      <w:marTop w:val="0"/>
      <w:marBottom w:val="0"/>
      <w:divBdr>
        <w:top w:val="none" w:sz="0" w:space="0" w:color="auto"/>
        <w:left w:val="none" w:sz="0" w:space="0" w:color="auto"/>
        <w:bottom w:val="none" w:sz="0" w:space="0" w:color="auto"/>
        <w:right w:val="none" w:sz="0" w:space="0" w:color="auto"/>
      </w:divBdr>
    </w:div>
    <w:div w:id="1729260894">
      <w:bodyDiv w:val="1"/>
      <w:marLeft w:val="0"/>
      <w:marRight w:val="0"/>
      <w:marTop w:val="0"/>
      <w:marBottom w:val="0"/>
      <w:divBdr>
        <w:top w:val="none" w:sz="0" w:space="0" w:color="auto"/>
        <w:left w:val="none" w:sz="0" w:space="0" w:color="auto"/>
        <w:bottom w:val="none" w:sz="0" w:space="0" w:color="auto"/>
        <w:right w:val="none" w:sz="0" w:space="0" w:color="auto"/>
      </w:divBdr>
      <w:divsChild>
        <w:div w:id="841817390">
          <w:marLeft w:val="446"/>
          <w:marRight w:val="0"/>
          <w:marTop w:val="101"/>
          <w:marBottom w:val="120"/>
          <w:divBdr>
            <w:top w:val="none" w:sz="0" w:space="0" w:color="auto"/>
            <w:left w:val="none" w:sz="0" w:space="0" w:color="auto"/>
            <w:bottom w:val="none" w:sz="0" w:space="0" w:color="auto"/>
            <w:right w:val="none" w:sz="0" w:space="0" w:color="auto"/>
          </w:divBdr>
        </w:div>
        <w:div w:id="1985500018">
          <w:marLeft w:val="446"/>
          <w:marRight w:val="0"/>
          <w:marTop w:val="115"/>
          <w:marBottom w:val="120"/>
          <w:divBdr>
            <w:top w:val="none" w:sz="0" w:space="0" w:color="auto"/>
            <w:left w:val="none" w:sz="0" w:space="0" w:color="auto"/>
            <w:bottom w:val="none" w:sz="0" w:space="0" w:color="auto"/>
            <w:right w:val="none" w:sz="0" w:space="0" w:color="auto"/>
          </w:divBdr>
        </w:div>
      </w:divsChild>
    </w:div>
    <w:div w:id="1753971060">
      <w:bodyDiv w:val="1"/>
      <w:marLeft w:val="0"/>
      <w:marRight w:val="0"/>
      <w:marTop w:val="0"/>
      <w:marBottom w:val="0"/>
      <w:divBdr>
        <w:top w:val="none" w:sz="0" w:space="0" w:color="auto"/>
        <w:left w:val="none" w:sz="0" w:space="0" w:color="auto"/>
        <w:bottom w:val="none" w:sz="0" w:space="0" w:color="auto"/>
        <w:right w:val="none" w:sz="0" w:space="0" w:color="auto"/>
      </w:divBdr>
    </w:div>
    <w:div w:id="1887526310">
      <w:bodyDiv w:val="1"/>
      <w:marLeft w:val="0"/>
      <w:marRight w:val="0"/>
      <w:marTop w:val="0"/>
      <w:marBottom w:val="0"/>
      <w:divBdr>
        <w:top w:val="none" w:sz="0" w:space="0" w:color="auto"/>
        <w:left w:val="none" w:sz="0" w:space="0" w:color="auto"/>
        <w:bottom w:val="none" w:sz="0" w:space="0" w:color="auto"/>
        <w:right w:val="none" w:sz="0" w:space="0" w:color="auto"/>
      </w:divBdr>
    </w:div>
    <w:div w:id="201198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Saskatoon Health Region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de Paula</dc:creator>
  <cp:lastModifiedBy>Margaret Eisner</cp:lastModifiedBy>
  <cp:revision>2</cp:revision>
  <dcterms:created xsi:type="dcterms:W3CDTF">2025-10-09T17:33:00Z</dcterms:created>
  <dcterms:modified xsi:type="dcterms:W3CDTF">2025-10-09T17:33:00Z</dcterms:modified>
</cp:coreProperties>
</file>